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13A11A" w14:textId="1A47531A" w:rsidR="006F5375" w:rsidRPr="0011750D" w:rsidRDefault="00F43CAF" w:rsidP="006F5375">
      <w:pPr>
        <w:pStyle w:val="Nadpis1"/>
        <w:numPr>
          <w:ilvl w:val="0"/>
          <w:numId w:val="0"/>
        </w:numPr>
      </w:pPr>
      <w:bookmarkStart w:id="0" w:name="_Toc121907139"/>
      <w:r>
        <w:tab/>
      </w:r>
      <w:r>
        <w:tab/>
      </w:r>
      <w:r>
        <w:tab/>
      </w:r>
      <w:r>
        <w:tab/>
      </w:r>
      <w:r w:rsidR="006F5375" w:rsidRPr="0011750D">
        <w:tab/>
      </w:r>
      <w:r w:rsidR="006F5375" w:rsidRPr="00C73268">
        <w:t>Smluvní</w:t>
      </w:r>
      <w:r w:rsidR="006F5375" w:rsidRPr="0011750D">
        <w:t xml:space="preserve"> protikorupční doložka</w:t>
      </w:r>
      <w:bookmarkEnd w:id="0"/>
    </w:p>
    <w:p w14:paraId="05183193" w14:textId="77777777" w:rsidR="006F5375" w:rsidRPr="001C3896" w:rsidRDefault="006F5375" w:rsidP="006F5375">
      <w:pPr>
        <w:pStyle w:val="Odstavecseseznamem"/>
        <w:numPr>
          <w:ilvl w:val="0"/>
          <w:numId w:val="3"/>
        </w:numPr>
        <w:spacing w:before="0" w:line="360" w:lineRule="auto"/>
        <w:ind w:left="454" w:hanging="454"/>
        <w:jc w:val="both"/>
        <w:rPr>
          <w:rFonts w:cs="Arial"/>
          <w:szCs w:val="20"/>
        </w:rPr>
      </w:pPr>
      <w:r w:rsidRPr="001C3896">
        <w:rPr>
          <w:rFonts w:cs="Arial"/>
          <w:szCs w:val="20"/>
        </w:rPr>
        <w:t xml:space="preserve">Každá ze smluvních stran prohlašuje, že v souvislosti s plněním této smlouvy vynaloží náležitou péči a bude dodržovat všechny právní předpisy a interní nařízení v oblasti předcházení korupce, vydané oprávněnými orgány na území Evropské unie, jak přímo, tak i při jednáních prostřednictvím dceřiných nebo provázaných hospodářských subjektů stran. </w:t>
      </w:r>
    </w:p>
    <w:p w14:paraId="0C3280B0" w14:textId="77777777" w:rsidR="006F5375" w:rsidRPr="001C3896" w:rsidRDefault="006F5375" w:rsidP="006F5375">
      <w:pPr>
        <w:pStyle w:val="Odstavecseseznamem"/>
        <w:numPr>
          <w:ilvl w:val="0"/>
          <w:numId w:val="3"/>
        </w:numPr>
        <w:spacing w:before="0" w:line="360" w:lineRule="auto"/>
        <w:ind w:left="454" w:hanging="454"/>
        <w:jc w:val="both"/>
        <w:rPr>
          <w:rFonts w:cs="Arial"/>
          <w:szCs w:val="20"/>
        </w:rPr>
      </w:pPr>
      <w:r w:rsidRPr="001C3896">
        <w:rPr>
          <w:rFonts w:cs="Arial"/>
          <w:szCs w:val="20"/>
        </w:rPr>
        <w:t xml:space="preserve">Každá smluvní strana prohlašuje, že v souvislosti s plněním této smlouvy bude dodržovat všechny interní požadavky, týkající se standardů etického jednání, předcházení korupci, odpovídající zákonům o účtování transakcí, nákladů a výdajů, střetu zájmů, předávání a přijímání darů a anonymního oznamování a vysvětlování pochybení  jak přímo, tak i při jednáních prostřednictvím dceřiných nebo provázaných hospodářských subjektů stran. </w:t>
      </w:r>
    </w:p>
    <w:p w14:paraId="087FA0D4" w14:textId="77777777" w:rsidR="006F5375" w:rsidRPr="001C3896" w:rsidRDefault="006F5375" w:rsidP="006F5375">
      <w:pPr>
        <w:pStyle w:val="Odstavecseseznamem"/>
        <w:numPr>
          <w:ilvl w:val="0"/>
          <w:numId w:val="3"/>
        </w:numPr>
        <w:spacing w:before="0" w:line="360" w:lineRule="auto"/>
        <w:ind w:left="454" w:hanging="454"/>
        <w:jc w:val="both"/>
        <w:rPr>
          <w:rFonts w:cs="Arial"/>
          <w:szCs w:val="20"/>
        </w:rPr>
      </w:pPr>
      <w:r w:rsidRPr="001C3896">
        <w:rPr>
          <w:rFonts w:cs="Arial"/>
          <w:szCs w:val="20"/>
        </w:rPr>
        <w:t xml:space="preserve">Smluvní strany prohlašují, že v souvislosti s uzavřením a plněním této smlouvy žádná strana ani žádný z jejích majitelů, podílníků, akcionářů, členů představenstva, vedoucích pracovníků, ředitelů, zaměstnanců, subdodavatelů ani žádná jiná osoba, která jedná jejich jménem, neschválila, neprováděla, nenavrhovala, neslibovala, že udělá, ani neoprávnila k provedení platby nebo jiné činnosti, která by mohla vést k finančnímu nebo jinému obohacení, ani jinému zisku přímo nebo nepřímo pro nikoho z níže uvedených:  </w:t>
      </w:r>
    </w:p>
    <w:p w14:paraId="2349A408" w14:textId="77777777" w:rsidR="006F5375" w:rsidRPr="001C3896" w:rsidRDefault="006F5375" w:rsidP="006F5375">
      <w:pPr>
        <w:pStyle w:val="Odstavecseseznamem"/>
        <w:numPr>
          <w:ilvl w:val="0"/>
          <w:numId w:val="2"/>
        </w:numPr>
        <w:spacing w:before="0" w:line="360" w:lineRule="auto"/>
        <w:ind w:hanging="371"/>
        <w:jc w:val="both"/>
        <w:rPr>
          <w:rFonts w:cs="Arial"/>
          <w:szCs w:val="20"/>
        </w:rPr>
      </w:pPr>
      <w:r w:rsidRPr="001C3896">
        <w:rPr>
          <w:rFonts w:cs="Arial"/>
          <w:szCs w:val="20"/>
        </w:rPr>
        <w:t>člena statutárního orgánu, vedoucího pracovníka, ředitele, zaměstnance ani zástupce smluvní strany nebo jakéhokoli dceřiného nebo provázaného hospodářského subjektu stran,</w:t>
      </w:r>
    </w:p>
    <w:p w14:paraId="5B269787" w14:textId="77777777" w:rsidR="006F5375" w:rsidRPr="001C3896" w:rsidRDefault="006F5375" w:rsidP="006F5375">
      <w:pPr>
        <w:pStyle w:val="Odstavecseseznamem"/>
        <w:numPr>
          <w:ilvl w:val="0"/>
          <w:numId w:val="2"/>
        </w:numPr>
        <w:spacing w:before="0" w:line="360" w:lineRule="auto"/>
        <w:ind w:hanging="371"/>
        <w:jc w:val="both"/>
        <w:rPr>
          <w:rFonts w:cs="Arial"/>
          <w:szCs w:val="20"/>
        </w:rPr>
      </w:pPr>
      <w:r w:rsidRPr="001C3896">
        <w:rPr>
          <w:rFonts w:cs="Arial"/>
          <w:szCs w:val="20"/>
        </w:rPr>
        <w:t>úřední osobu, kterou se rozumí fyzická osoba, která plní veřejnou funkci ve smyslu, který tento pojem má v právním systému země, kde dochází k plnění této smlouvy, nebo kde se nacházejí oficiální sídla stran nebo jakéhokoli dceřiného nebo provázaného hospodářského subjektu stran;</w:t>
      </w:r>
    </w:p>
    <w:p w14:paraId="729000F6" w14:textId="77777777" w:rsidR="006F5375" w:rsidRPr="001C3896" w:rsidRDefault="006F5375" w:rsidP="006F5375">
      <w:pPr>
        <w:pStyle w:val="Odstavecseseznamem"/>
        <w:numPr>
          <w:ilvl w:val="0"/>
          <w:numId w:val="2"/>
        </w:numPr>
        <w:spacing w:before="0" w:line="360" w:lineRule="auto"/>
        <w:ind w:hanging="371"/>
        <w:jc w:val="both"/>
        <w:rPr>
          <w:rFonts w:cs="Arial"/>
          <w:szCs w:val="20"/>
        </w:rPr>
      </w:pPr>
      <w:r w:rsidRPr="001C3896">
        <w:rPr>
          <w:rFonts w:cs="Arial"/>
          <w:szCs w:val="20"/>
        </w:rPr>
        <w:t xml:space="preserve">politickou stranu, člena politické strany ani uchazeči o veřejnou funkci, </w:t>
      </w:r>
    </w:p>
    <w:p w14:paraId="1981E54A" w14:textId="77777777" w:rsidR="006F5375" w:rsidRPr="001C3896" w:rsidRDefault="006F5375" w:rsidP="006F5375">
      <w:pPr>
        <w:pStyle w:val="Odstavecseseznamem"/>
        <w:numPr>
          <w:ilvl w:val="0"/>
          <w:numId w:val="2"/>
        </w:numPr>
        <w:spacing w:before="0" w:line="360" w:lineRule="auto"/>
        <w:ind w:hanging="371"/>
        <w:jc w:val="both"/>
        <w:rPr>
          <w:rFonts w:cs="Arial"/>
          <w:szCs w:val="20"/>
        </w:rPr>
      </w:pPr>
      <w:r w:rsidRPr="001C3896">
        <w:rPr>
          <w:rFonts w:cs="Arial"/>
          <w:szCs w:val="20"/>
        </w:rPr>
        <w:t>zástupce ani zprostředkovatele za úhradu kterékoli z výše uvedených osob,</w:t>
      </w:r>
    </w:p>
    <w:p w14:paraId="27460E8B" w14:textId="77777777" w:rsidR="006F5375" w:rsidRPr="001C3896" w:rsidRDefault="006F5375" w:rsidP="006F5375">
      <w:pPr>
        <w:pStyle w:val="Odstavecseseznamem"/>
        <w:numPr>
          <w:ilvl w:val="0"/>
          <w:numId w:val="2"/>
        </w:numPr>
        <w:spacing w:before="0" w:line="360" w:lineRule="auto"/>
        <w:ind w:hanging="371"/>
        <w:jc w:val="both"/>
        <w:rPr>
          <w:rFonts w:cs="Arial"/>
          <w:szCs w:val="20"/>
        </w:rPr>
      </w:pPr>
      <w:r w:rsidRPr="001C3896">
        <w:rPr>
          <w:rFonts w:cs="Arial"/>
          <w:szCs w:val="20"/>
        </w:rPr>
        <w:t>jiné osobě nebo subjektu - za účelem získání jejich rozhodnutí, vlivu nebo činnosti, která může vést k jakémukoli nezákonnému zvýhodnění nebo jakémukoli jinému nevhodnému účelu, pokud takové jednání porušuje nebo by porušovalo právní předpisy v oblasti předcházení korupce, které vydaly oprávněné orgány na území Evropské unie jak přímo, tak i při jednáních prostřednictvím dceřiných nebo provázaných hospodářských subjektů stran.</w:t>
      </w:r>
    </w:p>
    <w:p w14:paraId="45A8A8FC" w14:textId="77777777" w:rsidR="006F5375" w:rsidRPr="001C3896" w:rsidRDefault="006F5375" w:rsidP="006F5375">
      <w:pPr>
        <w:pStyle w:val="Odstavecseseznamem"/>
        <w:numPr>
          <w:ilvl w:val="0"/>
          <w:numId w:val="3"/>
        </w:numPr>
        <w:spacing w:before="0" w:line="360" w:lineRule="auto"/>
        <w:ind w:left="454" w:hanging="454"/>
        <w:jc w:val="both"/>
        <w:rPr>
          <w:rFonts w:cs="Arial"/>
          <w:szCs w:val="20"/>
        </w:rPr>
      </w:pPr>
      <w:r w:rsidRPr="001C3896">
        <w:rPr>
          <w:rFonts w:cs="Arial"/>
          <w:szCs w:val="20"/>
        </w:rPr>
        <w:t>Smluvní strany jsou povinny se neprodleně vzájemně informovat o každém případě porušení ustanovení této protikorupční doložky. Na písemnou žádost kterékoliv ze smluvních stran druhá smluvní strana poskytne informace a odpovědi na odůvodněný dotaz, který se bude týkat plnění této smlouvy podle ustanovení této doložky.</w:t>
      </w:r>
    </w:p>
    <w:p w14:paraId="7267B81D" w14:textId="77777777" w:rsidR="006F5375" w:rsidRPr="008E0304" w:rsidRDefault="006F5375" w:rsidP="006F5375">
      <w:pPr>
        <w:pStyle w:val="Odstavecseseznamem"/>
        <w:numPr>
          <w:ilvl w:val="0"/>
          <w:numId w:val="3"/>
        </w:numPr>
        <w:spacing w:before="0" w:line="360" w:lineRule="auto"/>
        <w:ind w:left="454" w:hanging="454"/>
        <w:jc w:val="both"/>
        <w:rPr>
          <w:szCs w:val="20"/>
        </w:rPr>
      </w:pPr>
      <w:r w:rsidRPr="001C3896">
        <w:rPr>
          <w:rFonts w:cs="Arial"/>
          <w:szCs w:val="20"/>
        </w:rPr>
        <w:t xml:space="preserve">Smluvní strany prohlašují, že po dobu plnění této smlouvy zajistí každé osobě, která jedná v dobré víře, možnost anonymního oznámení </w:t>
      </w:r>
      <w:r w:rsidRPr="00763BE3">
        <w:rPr>
          <w:rFonts w:cs="Arial"/>
          <w:szCs w:val="20"/>
        </w:rPr>
        <w:t xml:space="preserve">pochybení prostřednictvím elektronické pošty Anonymního systému hlášení neetického jednání: </w:t>
      </w:r>
      <w:hyperlink r:id="rId7" w:history="1">
        <w:r w:rsidRPr="0054004A">
          <w:rPr>
            <w:rStyle w:val="Hypertextovodkaz"/>
          </w:rPr>
          <w:t>securityreport@orlenunipetrol.cz</w:t>
        </w:r>
      </w:hyperlink>
      <w:r>
        <w:rPr>
          <w:rFonts w:cs="Arial"/>
          <w:szCs w:val="20"/>
        </w:rPr>
        <w:t xml:space="preserve">; </w:t>
      </w:r>
      <w:hyperlink r:id="rId8" w:history="1">
        <w:r w:rsidRPr="0054004A">
          <w:rPr>
            <w:rStyle w:val="Hypertextovodkaz"/>
            <w:rFonts w:cs="Arial"/>
            <w:szCs w:val="20"/>
          </w:rPr>
          <w:t>anonym@orlenunipetrol.cz</w:t>
        </w:r>
      </w:hyperlink>
      <w:r>
        <w:rPr>
          <w:rFonts w:cs="Arial"/>
          <w:szCs w:val="20"/>
        </w:rPr>
        <w:t>;</w:t>
      </w:r>
    </w:p>
    <w:p w14:paraId="100F384F" w14:textId="77777777" w:rsidR="006F5375" w:rsidRPr="00C73268" w:rsidRDefault="006F5375" w:rsidP="006F5375">
      <w:pPr>
        <w:pStyle w:val="Odstavecseseznamem"/>
        <w:numPr>
          <w:ilvl w:val="0"/>
          <w:numId w:val="3"/>
        </w:numPr>
        <w:spacing w:before="0" w:line="360" w:lineRule="auto"/>
        <w:ind w:left="454" w:hanging="454"/>
        <w:jc w:val="both"/>
        <w:rPr>
          <w:rFonts w:cs="Arial"/>
          <w:szCs w:val="20"/>
        </w:rPr>
      </w:pPr>
      <w:r w:rsidRPr="00C73268">
        <w:rPr>
          <w:rFonts w:cs="Arial"/>
          <w:szCs w:val="20"/>
        </w:rPr>
        <w:lastRenderedPageBreak/>
        <w:t>V případě podezření na korupční jednání v souvislosti s touto smlouvou se smluvní strany  zavazují ke spolupráci na objasnění okolností možného korupčního jednání.</w:t>
      </w:r>
    </w:p>
    <w:p w14:paraId="32EFE745" w14:textId="77777777" w:rsidR="00F73C22" w:rsidRPr="006F5375" w:rsidRDefault="00F73C22">
      <w:pPr>
        <w:rPr>
          <w:lang w:val="cs-CZ"/>
        </w:rPr>
      </w:pPr>
    </w:p>
    <w:sectPr w:rsidR="00F73C22" w:rsidRPr="006F5375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BAF5C" w14:textId="77777777" w:rsidR="00136335" w:rsidRDefault="00136335" w:rsidP="00136335">
      <w:pPr>
        <w:spacing w:after="0" w:line="240" w:lineRule="auto"/>
      </w:pPr>
      <w:r>
        <w:separator/>
      </w:r>
    </w:p>
  </w:endnote>
  <w:endnote w:type="continuationSeparator" w:id="0">
    <w:p w14:paraId="731CCB59" w14:textId="77777777" w:rsidR="00136335" w:rsidRDefault="00136335" w:rsidP="001363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BEE0B1" w14:textId="77777777" w:rsidR="00136335" w:rsidRDefault="00136335" w:rsidP="00136335">
      <w:pPr>
        <w:spacing w:after="0" w:line="240" w:lineRule="auto"/>
      </w:pPr>
      <w:r>
        <w:separator/>
      </w:r>
    </w:p>
  </w:footnote>
  <w:footnote w:type="continuationSeparator" w:id="0">
    <w:p w14:paraId="2CCCB551" w14:textId="77777777" w:rsidR="00136335" w:rsidRDefault="00136335" w:rsidP="001363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1A2DD" w14:textId="1031216C" w:rsidR="00136335" w:rsidRPr="00136335" w:rsidRDefault="00136335">
    <w:pPr>
      <w:pStyle w:val="Zhlav"/>
      <w:rPr>
        <w:lang w:val="cs-CZ"/>
      </w:rPr>
    </w:pPr>
    <w:r>
      <w:rPr>
        <w:lang w:val="cs-CZ"/>
      </w:rPr>
      <w:t>Příloha č. 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937B55"/>
    <w:multiLevelType w:val="hybridMultilevel"/>
    <w:tmpl w:val="F3A243E2"/>
    <w:lvl w:ilvl="0" w:tplc="B9F438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334FC3"/>
    <w:multiLevelType w:val="multilevel"/>
    <w:tmpl w:val="0E263A06"/>
    <w:lvl w:ilvl="0">
      <w:start w:val="1"/>
      <w:numFmt w:val="decimal"/>
      <w:pStyle w:val="Nadpis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0"/>
        </w:tabs>
        <w:ind w:left="624" w:hanging="624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0"/>
        </w:tabs>
        <w:ind w:left="794" w:hanging="794"/>
      </w:pPr>
      <w:rPr>
        <w:rFonts w:hint="default"/>
      </w:rPr>
    </w:lvl>
    <w:lvl w:ilvl="4">
      <w:start w:val="1"/>
      <w:numFmt w:val="decimal"/>
      <w:pStyle w:val="Nadpis5"/>
      <w:lvlText w:val="%1.%2.%3.%5.1"/>
      <w:lvlJc w:val="left"/>
      <w:pPr>
        <w:tabs>
          <w:tab w:val="num" w:pos="2952"/>
        </w:tabs>
        <w:ind w:left="2580" w:hanging="708"/>
      </w:pPr>
      <w:rPr>
        <w:rFonts w:hint="default"/>
      </w:rPr>
    </w:lvl>
    <w:lvl w:ilvl="5">
      <w:start w:val="1"/>
      <w:numFmt w:val="decimal"/>
      <w:pStyle w:val="Nadpis6"/>
      <w:lvlText w:val="%1.%2.%3.%5.%6.1"/>
      <w:lvlJc w:val="left"/>
      <w:pPr>
        <w:tabs>
          <w:tab w:val="num" w:pos="4020"/>
        </w:tabs>
        <w:ind w:left="3288" w:hanging="708"/>
      </w:pPr>
      <w:rPr>
        <w:rFonts w:hint="default"/>
      </w:rPr>
    </w:lvl>
    <w:lvl w:ilvl="6">
      <w:start w:val="1"/>
      <w:numFmt w:val="decimal"/>
      <w:pStyle w:val="Nadpis7"/>
      <w:lvlText w:val="%1.%2.%3.%5.%6.%7.1"/>
      <w:lvlJc w:val="left"/>
      <w:pPr>
        <w:tabs>
          <w:tab w:val="num" w:pos="4728"/>
        </w:tabs>
        <w:ind w:left="3996" w:hanging="708"/>
      </w:pPr>
      <w:rPr>
        <w:rFonts w:hint="default"/>
      </w:rPr>
    </w:lvl>
    <w:lvl w:ilvl="7">
      <w:start w:val="1"/>
      <w:numFmt w:val="decimal"/>
      <w:pStyle w:val="Nadpis8"/>
      <w:lvlText w:val="%1.%2.%3.%5.%6.%7.%8.1"/>
      <w:lvlJc w:val="left"/>
      <w:pPr>
        <w:tabs>
          <w:tab w:val="num" w:pos="5796"/>
        </w:tabs>
        <w:ind w:left="4704" w:hanging="708"/>
      </w:pPr>
      <w:rPr>
        <w:rFonts w:hint="default"/>
      </w:rPr>
    </w:lvl>
    <w:lvl w:ilvl="8">
      <w:start w:val="1"/>
      <w:numFmt w:val="decimal"/>
      <w:pStyle w:val="Nadpis9"/>
      <w:lvlText w:val="%1.%2.%3.%5.%6.%7.%8.%9.1"/>
      <w:lvlJc w:val="left"/>
      <w:pPr>
        <w:tabs>
          <w:tab w:val="num" w:pos="6504"/>
        </w:tabs>
        <w:ind w:left="5412" w:hanging="708"/>
      </w:pPr>
      <w:rPr>
        <w:rFonts w:hint="default"/>
      </w:rPr>
    </w:lvl>
  </w:abstractNum>
  <w:abstractNum w:abstractNumId="2" w15:restartNumberingAfterBreak="0">
    <w:nsid w:val="62B742B6"/>
    <w:multiLevelType w:val="hybridMultilevel"/>
    <w:tmpl w:val="9BFA5802"/>
    <w:lvl w:ilvl="0" w:tplc="BD58738A">
      <w:start w:val="1"/>
      <w:numFmt w:val="lowerLetter"/>
      <w:lvlText w:val="%1)"/>
      <w:lvlJc w:val="left"/>
      <w:pPr>
        <w:ind w:left="1080" w:hanging="72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6889783">
    <w:abstractNumId w:val="1"/>
  </w:num>
  <w:num w:numId="2" w16cid:durableId="840583853">
    <w:abstractNumId w:val="2"/>
  </w:num>
  <w:num w:numId="3" w16cid:durableId="5464516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5375"/>
    <w:rsid w:val="00136335"/>
    <w:rsid w:val="001B53DF"/>
    <w:rsid w:val="004970AA"/>
    <w:rsid w:val="00511F24"/>
    <w:rsid w:val="0057710D"/>
    <w:rsid w:val="0067281C"/>
    <w:rsid w:val="006F5375"/>
    <w:rsid w:val="00A66C07"/>
    <w:rsid w:val="00C53EB5"/>
    <w:rsid w:val="00F43CAF"/>
    <w:rsid w:val="00F73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80831"/>
  <w15:chartTrackingRefBased/>
  <w15:docId w15:val="{488EAFA2-180F-4780-A810-90C22E487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6F5375"/>
    <w:pPr>
      <w:keepNext/>
      <w:numPr>
        <w:numId w:val="1"/>
      </w:numPr>
      <w:tabs>
        <w:tab w:val="clear" w:pos="0"/>
        <w:tab w:val="left" w:pos="284"/>
        <w:tab w:val="left" w:pos="425"/>
      </w:tabs>
      <w:spacing w:before="360" w:after="120" w:line="240" w:lineRule="auto"/>
      <w:outlineLvl w:val="0"/>
    </w:pPr>
    <w:rPr>
      <w:rFonts w:ascii="Arial" w:eastAsia="Times New Roman" w:hAnsi="Arial" w:cs="Arial"/>
      <w:b/>
      <w:color w:val="D81E04"/>
      <w:kern w:val="32"/>
      <w:sz w:val="28"/>
      <w:szCs w:val="32"/>
      <w:lang w:val="cs-CZ" w:eastAsia="cs-CZ"/>
    </w:rPr>
  </w:style>
  <w:style w:type="paragraph" w:styleId="Nadpis2">
    <w:name w:val="heading 2"/>
    <w:basedOn w:val="Normln"/>
    <w:next w:val="Normln"/>
    <w:link w:val="Nadpis2Char"/>
    <w:qFormat/>
    <w:rsid w:val="006F5375"/>
    <w:pPr>
      <w:keepNext/>
      <w:numPr>
        <w:ilvl w:val="1"/>
        <w:numId w:val="1"/>
      </w:numPr>
      <w:tabs>
        <w:tab w:val="clear" w:pos="567"/>
        <w:tab w:val="left" w:pos="284"/>
        <w:tab w:val="left" w:pos="425"/>
      </w:tabs>
      <w:spacing w:before="180" w:after="120" w:line="240" w:lineRule="auto"/>
      <w:ind w:left="0" w:firstLine="0"/>
      <w:outlineLvl w:val="1"/>
    </w:pPr>
    <w:rPr>
      <w:rFonts w:ascii="Arial" w:eastAsia="Times New Roman" w:hAnsi="Arial" w:cs="Arial"/>
      <w:b/>
      <w:iCs/>
      <w:color w:val="791307"/>
      <w:sz w:val="24"/>
      <w:szCs w:val="28"/>
      <w:lang w:val="cs-CZ" w:eastAsia="cs-CZ"/>
    </w:rPr>
  </w:style>
  <w:style w:type="paragraph" w:styleId="Nadpis3">
    <w:name w:val="heading 3"/>
    <w:basedOn w:val="Normln"/>
    <w:next w:val="Normln"/>
    <w:link w:val="Nadpis3Char"/>
    <w:qFormat/>
    <w:rsid w:val="006F5375"/>
    <w:pPr>
      <w:keepNext/>
      <w:numPr>
        <w:ilvl w:val="2"/>
        <w:numId w:val="1"/>
      </w:numPr>
      <w:tabs>
        <w:tab w:val="clear" w:pos="0"/>
        <w:tab w:val="left" w:pos="284"/>
        <w:tab w:val="left" w:pos="425"/>
      </w:tabs>
      <w:spacing w:before="180" w:after="120" w:line="240" w:lineRule="auto"/>
      <w:ind w:left="0" w:firstLine="0"/>
      <w:outlineLvl w:val="2"/>
    </w:pPr>
    <w:rPr>
      <w:rFonts w:ascii="Arial" w:eastAsia="Times New Roman" w:hAnsi="Arial" w:cs="Arial"/>
      <w:b/>
      <w:color w:val="676D6F"/>
      <w:sz w:val="24"/>
      <w:szCs w:val="26"/>
      <w:lang w:val="cs-CZ" w:eastAsia="cs-CZ"/>
    </w:rPr>
  </w:style>
  <w:style w:type="paragraph" w:styleId="Nadpis4">
    <w:name w:val="heading 4"/>
    <w:basedOn w:val="Normln"/>
    <w:next w:val="Normln"/>
    <w:link w:val="Nadpis4Char"/>
    <w:qFormat/>
    <w:rsid w:val="006F5375"/>
    <w:pPr>
      <w:numPr>
        <w:ilvl w:val="3"/>
        <w:numId w:val="1"/>
      </w:numPr>
      <w:tabs>
        <w:tab w:val="clear" w:pos="0"/>
        <w:tab w:val="left" w:pos="851"/>
      </w:tabs>
      <w:spacing w:before="120" w:after="0" w:line="240" w:lineRule="auto"/>
      <w:ind w:left="851" w:hanging="851"/>
      <w:outlineLvl w:val="3"/>
    </w:pPr>
    <w:rPr>
      <w:rFonts w:ascii="Arial" w:eastAsia="Times New Roman" w:hAnsi="Arial" w:cs="Times New Roman"/>
      <w:bCs/>
      <w:sz w:val="20"/>
      <w:szCs w:val="24"/>
      <w:lang w:val="cs-CZ" w:eastAsia="cs-CZ"/>
    </w:rPr>
  </w:style>
  <w:style w:type="paragraph" w:styleId="Nadpis5">
    <w:name w:val="heading 5"/>
    <w:basedOn w:val="Normln"/>
    <w:next w:val="Normln"/>
    <w:link w:val="Nadpis5Char"/>
    <w:rsid w:val="006F5375"/>
    <w:pPr>
      <w:numPr>
        <w:ilvl w:val="4"/>
        <w:numId w:val="1"/>
      </w:numPr>
      <w:spacing w:before="240" w:after="60" w:line="240" w:lineRule="auto"/>
      <w:outlineLvl w:val="4"/>
    </w:pPr>
    <w:rPr>
      <w:rFonts w:ascii="Arial" w:eastAsia="Times New Roman" w:hAnsi="Arial" w:cs="Times New Roman"/>
      <w:sz w:val="20"/>
      <w:szCs w:val="26"/>
      <w:lang w:val="cs-CZ" w:eastAsia="cs-CZ"/>
    </w:rPr>
  </w:style>
  <w:style w:type="paragraph" w:styleId="Nadpis6">
    <w:name w:val="heading 6"/>
    <w:basedOn w:val="Normln"/>
    <w:next w:val="Normln"/>
    <w:link w:val="Nadpis6Char"/>
    <w:rsid w:val="006F5375"/>
    <w:pPr>
      <w:numPr>
        <w:ilvl w:val="5"/>
        <w:numId w:val="1"/>
      </w:numPr>
      <w:spacing w:before="240" w:after="60" w:line="240" w:lineRule="auto"/>
      <w:outlineLvl w:val="5"/>
    </w:pPr>
    <w:rPr>
      <w:rFonts w:ascii="Arial" w:eastAsia="Times New Roman" w:hAnsi="Arial" w:cs="Arial"/>
      <w:bCs/>
      <w:sz w:val="20"/>
      <w:lang w:val="cs-CZ" w:eastAsia="cs-CZ"/>
    </w:rPr>
  </w:style>
  <w:style w:type="paragraph" w:styleId="Nadpis7">
    <w:name w:val="heading 7"/>
    <w:basedOn w:val="Normln"/>
    <w:next w:val="Normln"/>
    <w:link w:val="Nadpis7Char"/>
    <w:rsid w:val="006F5375"/>
    <w:pPr>
      <w:numPr>
        <w:ilvl w:val="6"/>
        <w:numId w:val="1"/>
      </w:numPr>
      <w:spacing w:before="240" w:after="60" w:line="240" w:lineRule="auto"/>
      <w:outlineLvl w:val="6"/>
    </w:pPr>
    <w:rPr>
      <w:rFonts w:ascii="Arial" w:eastAsia="Times New Roman" w:hAnsi="Arial" w:cs="Arial"/>
      <w:bCs/>
      <w:sz w:val="20"/>
      <w:szCs w:val="24"/>
      <w:lang w:val="cs-CZ" w:eastAsia="cs-CZ"/>
    </w:rPr>
  </w:style>
  <w:style w:type="paragraph" w:styleId="Nadpis8">
    <w:name w:val="heading 8"/>
    <w:basedOn w:val="Normln"/>
    <w:next w:val="Normln"/>
    <w:link w:val="Nadpis8Char"/>
    <w:rsid w:val="006F5375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bCs/>
      <w:sz w:val="20"/>
      <w:szCs w:val="24"/>
      <w:lang w:val="cs-CZ" w:eastAsia="cs-CZ"/>
    </w:rPr>
  </w:style>
  <w:style w:type="paragraph" w:styleId="Nadpis9">
    <w:name w:val="heading 9"/>
    <w:basedOn w:val="Normln"/>
    <w:next w:val="Normln"/>
    <w:link w:val="Nadpis9Char"/>
    <w:rsid w:val="006F5375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Arial"/>
      <w:bCs/>
      <w:sz w:val="20"/>
      <w:lang w:val="cs-CZ"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6F5375"/>
    <w:rPr>
      <w:rFonts w:ascii="Arial" w:eastAsia="Times New Roman" w:hAnsi="Arial" w:cs="Arial"/>
      <w:b/>
      <w:color w:val="D81E04"/>
      <w:kern w:val="32"/>
      <w:sz w:val="28"/>
      <w:szCs w:val="32"/>
      <w:lang w:val="cs-CZ" w:eastAsia="cs-CZ"/>
    </w:rPr>
  </w:style>
  <w:style w:type="character" w:customStyle="1" w:styleId="Nadpis2Char">
    <w:name w:val="Nadpis 2 Char"/>
    <w:basedOn w:val="Standardnpsmoodstavce"/>
    <w:link w:val="Nadpis2"/>
    <w:rsid w:val="006F5375"/>
    <w:rPr>
      <w:rFonts w:ascii="Arial" w:eastAsia="Times New Roman" w:hAnsi="Arial" w:cs="Arial"/>
      <w:b/>
      <w:iCs/>
      <w:color w:val="791307"/>
      <w:sz w:val="24"/>
      <w:szCs w:val="28"/>
      <w:lang w:val="cs-CZ" w:eastAsia="cs-CZ"/>
    </w:rPr>
  </w:style>
  <w:style w:type="character" w:customStyle="1" w:styleId="Nadpis3Char">
    <w:name w:val="Nadpis 3 Char"/>
    <w:basedOn w:val="Standardnpsmoodstavce"/>
    <w:link w:val="Nadpis3"/>
    <w:rsid w:val="006F5375"/>
    <w:rPr>
      <w:rFonts w:ascii="Arial" w:eastAsia="Times New Roman" w:hAnsi="Arial" w:cs="Arial"/>
      <w:b/>
      <w:color w:val="676D6F"/>
      <w:sz w:val="24"/>
      <w:szCs w:val="26"/>
      <w:lang w:val="cs-CZ" w:eastAsia="cs-CZ"/>
    </w:rPr>
  </w:style>
  <w:style w:type="character" w:customStyle="1" w:styleId="Nadpis4Char">
    <w:name w:val="Nadpis 4 Char"/>
    <w:basedOn w:val="Standardnpsmoodstavce"/>
    <w:link w:val="Nadpis4"/>
    <w:rsid w:val="006F5375"/>
    <w:rPr>
      <w:rFonts w:ascii="Arial" w:eastAsia="Times New Roman" w:hAnsi="Arial" w:cs="Times New Roman"/>
      <w:bCs/>
      <w:sz w:val="20"/>
      <w:szCs w:val="24"/>
      <w:lang w:val="cs-CZ" w:eastAsia="cs-CZ"/>
    </w:rPr>
  </w:style>
  <w:style w:type="character" w:customStyle="1" w:styleId="Nadpis5Char">
    <w:name w:val="Nadpis 5 Char"/>
    <w:basedOn w:val="Standardnpsmoodstavce"/>
    <w:link w:val="Nadpis5"/>
    <w:rsid w:val="006F5375"/>
    <w:rPr>
      <w:rFonts w:ascii="Arial" w:eastAsia="Times New Roman" w:hAnsi="Arial" w:cs="Times New Roman"/>
      <w:sz w:val="20"/>
      <w:szCs w:val="26"/>
      <w:lang w:val="cs-CZ" w:eastAsia="cs-CZ"/>
    </w:rPr>
  </w:style>
  <w:style w:type="character" w:customStyle="1" w:styleId="Nadpis6Char">
    <w:name w:val="Nadpis 6 Char"/>
    <w:basedOn w:val="Standardnpsmoodstavce"/>
    <w:link w:val="Nadpis6"/>
    <w:rsid w:val="006F5375"/>
    <w:rPr>
      <w:rFonts w:ascii="Arial" w:eastAsia="Times New Roman" w:hAnsi="Arial" w:cs="Arial"/>
      <w:bCs/>
      <w:sz w:val="20"/>
      <w:lang w:val="cs-CZ" w:eastAsia="cs-CZ"/>
    </w:rPr>
  </w:style>
  <w:style w:type="character" w:customStyle="1" w:styleId="Nadpis7Char">
    <w:name w:val="Nadpis 7 Char"/>
    <w:basedOn w:val="Standardnpsmoodstavce"/>
    <w:link w:val="Nadpis7"/>
    <w:rsid w:val="006F5375"/>
    <w:rPr>
      <w:rFonts w:ascii="Arial" w:eastAsia="Times New Roman" w:hAnsi="Arial" w:cs="Arial"/>
      <w:bCs/>
      <w:sz w:val="20"/>
      <w:szCs w:val="24"/>
      <w:lang w:val="cs-CZ" w:eastAsia="cs-CZ"/>
    </w:rPr>
  </w:style>
  <w:style w:type="character" w:customStyle="1" w:styleId="Nadpis8Char">
    <w:name w:val="Nadpis 8 Char"/>
    <w:basedOn w:val="Standardnpsmoodstavce"/>
    <w:link w:val="Nadpis8"/>
    <w:rsid w:val="006F5375"/>
    <w:rPr>
      <w:rFonts w:ascii="Times New Roman" w:eastAsia="Times New Roman" w:hAnsi="Times New Roman" w:cs="Times New Roman"/>
      <w:bCs/>
      <w:sz w:val="20"/>
      <w:szCs w:val="24"/>
      <w:lang w:val="cs-CZ" w:eastAsia="cs-CZ"/>
    </w:rPr>
  </w:style>
  <w:style w:type="character" w:customStyle="1" w:styleId="Nadpis9Char">
    <w:name w:val="Nadpis 9 Char"/>
    <w:basedOn w:val="Standardnpsmoodstavce"/>
    <w:link w:val="Nadpis9"/>
    <w:rsid w:val="006F5375"/>
    <w:rPr>
      <w:rFonts w:ascii="Arial" w:eastAsia="Times New Roman" w:hAnsi="Arial" w:cs="Arial"/>
      <w:bCs/>
      <w:sz w:val="20"/>
      <w:lang w:val="cs-CZ" w:eastAsia="cs-CZ"/>
    </w:rPr>
  </w:style>
  <w:style w:type="paragraph" w:styleId="Odstavecseseznamem">
    <w:name w:val="List Paragraph"/>
    <w:basedOn w:val="Normln"/>
    <w:uiPriority w:val="34"/>
    <w:qFormat/>
    <w:rsid w:val="006F5375"/>
    <w:pPr>
      <w:spacing w:before="120" w:after="0" w:line="240" w:lineRule="auto"/>
      <w:ind w:left="720"/>
      <w:contextualSpacing/>
    </w:pPr>
    <w:rPr>
      <w:rFonts w:ascii="Arial" w:eastAsia="Times New Roman" w:hAnsi="Arial" w:cs="Times New Roman"/>
      <w:bCs/>
      <w:sz w:val="20"/>
      <w:szCs w:val="24"/>
      <w:lang w:val="cs-CZ" w:eastAsia="cs-CZ"/>
    </w:rPr>
  </w:style>
  <w:style w:type="character" w:styleId="Hypertextovodkaz">
    <w:name w:val="Hyperlink"/>
    <w:basedOn w:val="Standardnpsmoodstavce"/>
    <w:uiPriority w:val="99"/>
    <w:rsid w:val="006F5375"/>
    <w:rPr>
      <w:color w:val="0563C1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F537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F5375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F5375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F537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F5375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F53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F5375"/>
    <w:rPr>
      <w:rFonts w:ascii="Segoe UI" w:hAnsi="Segoe UI" w:cs="Segoe U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1363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36335"/>
  </w:style>
  <w:style w:type="paragraph" w:styleId="Zpat">
    <w:name w:val="footer"/>
    <w:basedOn w:val="Normln"/>
    <w:link w:val="ZpatChar"/>
    <w:uiPriority w:val="99"/>
    <w:unhideWhenUsed/>
    <w:rsid w:val="001363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363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onym@orlenunipetrol.cz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curityreport@orlenunipetrol.c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468</Words>
  <Characters>2765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>UNIPETROL</Company>
  <LinksUpToDate>false</LinksUpToDate>
  <CharactersWithSpaces>3227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Kollárová Tatiana (UNP-SK)</dc:creator>
  <cp:keywords/>
  <dc:description/>
  <cp:lastModifiedBy>Onuščáková Jana (UNP-RPA)</cp:lastModifiedBy>
  <cp:revision>3</cp:revision>
  <dcterms:created xsi:type="dcterms:W3CDTF">2026-02-16T07:53:00Z</dcterms:created>
  <dcterms:modified xsi:type="dcterms:W3CDTF">2026-06-01T12:11:00Z</dcterms:modified>
</cp:coreProperties>
</file>